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1、nacos</w:t>
      </w: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pPr>
      <w:r>
        <w:rPr>
          <w:rFonts w:hint="eastAsia"/>
        </w:rPr>
        <w:t>1</w:t>
      </w:r>
      <w:r>
        <w:t>.2 NACOS的注册发现</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pPr>
      <w:r>
        <w:rPr>
          <w:rFonts w:hint="eastAsia"/>
        </w:rPr>
        <w:t>1</w:t>
      </w:r>
      <w:r>
        <w:t>.3 配置中心</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1235710"/>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rPr>
          <w:rFonts w:ascii="微软雅黑" w:hAnsi="微软雅黑" w:eastAsia="微软雅黑"/>
          <w:color w:val="000000"/>
          <w:sz w:val="20"/>
          <w:szCs w:val="20"/>
        </w:rPr>
      </w:pP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5"/>
          <w:b/>
          <w:bCs w:val="0"/>
        </w:rPr>
      </w:pPr>
      <w:r>
        <w:rPr>
          <w:rStyle w:val="15"/>
          <w:rFonts w:hint="eastAsia"/>
          <w:b/>
          <w:bCs w:val="0"/>
        </w:rPr>
        <w:t>3</w:t>
      </w:r>
      <w:r>
        <w:rPr>
          <w:rStyle w:val="15"/>
          <w:b/>
          <w:bCs w:val="0"/>
        </w:rPr>
        <w:t>.1.2 引入feign</w:t>
      </w:r>
    </w:p>
    <w:p>
      <w:pPr>
        <w:rPr>
          <w:rStyle w:val="15"/>
          <w:b w:val="0"/>
          <w:bCs w:val="0"/>
          <w:sz w:val="21"/>
          <w:szCs w:val="22"/>
        </w:rPr>
      </w:pPr>
      <w:r>
        <w:rPr>
          <w:rStyle w:val="15"/>
          <w:b w:val="0"/>
          <w:bCs w:val="0"/>
          <w:sz w:val="21"/>
          <w:szCs w:val="22"/>
        </w:rPr>
        <w:t>此种情况是单独新建一个工程</w:t>
      </w:r>
      <w:r>
        <w:rPr>
          <w:rStyle w:val="15"/>
          <w:rFonts w:hint="eastAsia"/>
          <w:b w:val="0"/>
          <w:bCs w:val="0"/>
          <w:sz w:val="21"/>
          <w:szCs w:val="22"/>
        </w:rPr>
        <w:t>，</w:t>
      </w:r>
      <w:r>
        <w:rPr>
          <w:rStyle w:val="15"/>
          <w:b w:val="0"/>
          <w:bCs w:val="0"/>
          <w:sz w:val="21"/>
          <w:szCs w:val="22"/>
        </w:rPr>
        <w:t>存放所有微服务的暴露接口</w:t>
      </w:r>
      <w:r>
        <w:rPr>
          <w:rStyle w:val="15"/>
          <w:rFonts w:hint="eastAsia"/>
          <w:b w:val="0"/>
          <w:bCs w:val="0"/>
          <w:sz w:val="21"/>
          <w:szCs w:val="22"/>
        </w:rPr>
        <w:t>，</w:t>
      </w:r>
      <w:r>
        <w:rPr>
          <w:rStyle w:val="15"/>
          <w:b w:val="0"/>
          <w:bCs w:val="0"/>
          <w:sz w:val="21"/>
          <w:szCs w:val="22"/>
        </w:rPr>
        <w:t>然后各个微服务引入此工程的jar包</w:t>
      </w:r>
      <w:r>
        <w:rPr>
          <w:rStyle w:val="15"/>
          <w:rFonts w:hint="eastAsia"/>
          <w:b w:val="0"/>
          <w:bCs w:val="0"/>
          <w:sz w:val="21"/>
          <w:szCs w:val="22"/>
        </w:rPr>
        <w:t>，</w:t>
      </w:r>
      <w:r>
        <w:rPr>
          <w:rStyle w:val="15"/>
          <w:b w:val="0"/>
          <w:bCs w:val="0"/>
          <w:sz w:val="21"/>
          <w:szCs w:val="22"/>
        </w:rPr>
        <w:t>也可以每个微服务均引入feign</w:t>
      </w:r>
      <w:r>
        <w:rPr>
          <w:rStyle w:val="15"/>
          <w:rFonts w:hint="eastAsia"/>
          <w:b w:val="0"/>
          <w:bCs w:val="0"/>
          <w:sz w:val="21"/>
          <w:szCs w:val="22"/>
        </w:rPr>
        <w:t>，</w:t>
      </w:r>
      <w:r>
        <w:rPr>
          <w:rStyle w:val="15"/>
          <w:b w:val="0"/>
          <w:bCs w:val="0"/>
          <w:sz w:val="21"/>
          <w:szCs w:val="22"/>
        </w:rPr>
        <w:t>用于调用所需的接口</w:t>
      </w:r>
    </w:p>
    <w:p>
      <w:pPr>
        <w:rPr>
          <w:rStyle w:val="15"/>
          <w:b w:val="0"/>
          <w:bCs w:val="0"/>
          <w:sz w:val="21"/>
          <w:szCs w:val="22"/>
        </w:rPr>
      </w:pPr>
      <w:r>
        <w:rPr>
          <w:rStyle w:val="15"/>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566420"/>
                    </a:xfrm>
                    <a:prstGeom prst="rect">
                      <a:avLst/>
                    </a:prstGeom>
                  </pic:spPr>
                </pic:pic>
              </a:graphicData>
            </a:graphic>
          </wp:inline>
        </w:drawing>
      </w:r>
    </w:p>
    <w:p>
      <w:pPr>
        <w:rPr>
          <w:rStyle w:val="15"/>
          <w:sz w:val="21"/>
          <w:szCs w:val="22"/>
        </w:rPr>
      </w:pPr>
    </w:p>
    <w:p>
      <w:pPr>
        <w:rPr>
          <w:rStyle w:val="15"/>
          <w:b w:val="0"/>
          <w:bCs w:val="0"/>
          <w:sz w:val="21"/>
          <w:szCs w:val="22"/>
        </w:rPr>
      </w:pPr>
      <w:r>
        <w:rPr>
          <w:rStyle w:val="15"/>
          <w:b w:val="0"/>
          <w:bCs w:val="0"/>
          <w:sz w:val="21"/>
          <w:szCs w:val="22"/>
        </w:rPr>
        <w:t>2、</w:t>
      </w:r>
      <w:r>
        <w:rPr>
          <w:rStyle w:val="15"/>
          <w:rFonts w:hint="eastAsia"/>
          <w:b w:val="0"/>
          <w:bCs w:val="0"/>
          <w:sz w:val="21"/>
          <w:szCs w:val="22"/>
        </w:rPr>
        <w:t>开启注解加入 @EnableFeignClients</w:t>
      </w:r>
    </w:p>
    <w:p>
      <w:pPr>
        <w:rPr>
          <w:rStyle w:val="15"/>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126111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000000"/>
          <w:sz w:val="16"/>
          <w:szCs w:val="16"/>
        </w:rPr>
      </w:pPr>
      <w:r>
        <w:rPr>
          <w:rStyle w:val="15"/>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4310" cy="921385"/>
                    </a:xfrm>
                    <a:prstGeom prst="rect">
                      <a:avLst/>
                    </a:prstGeom>
                  </pic:spPr>
                </pic:pic>
              </a:graphicData>
            </a:graphic>
          </wp:inline>
        </w:drawing>
      </w:r>
    </w:p>
    <w:p>
      <w:pPr>
        <w:rPr>
          <w:rStyle w:val="15"/>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2"/>
                    <a:stretch>
                      <a:fillRect/>
                    </a:stretch>
                  </pic:blipFill>
                  <pic:spPr>
                    <a:xfrm>
                      <a:off x="0" y="0"/>
                      <a:ext cx="5274310" cy="54610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5"/>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5274310" cy="292100"/>
                    </a:xfrm>
                    <a:prstGeom prst="rect">
                      <a:avLst/>
                    </a:prstGeom>
                  </pic:spPr>
                </pic:pic>
              </a:graphicData>
            </a:graphic>
          </wp:inline>
        </w:drawing>
      </w:r>
    </w:p>
    <w:p>
      <w:pPr>
        <w:pStyle w:val="4"/>
        <w:rPr>
          <w:rStyle w:val="15"/>
          <w:b w:val="0"/>
          <w:bCs w:val="0"/>
        </w:rPr>
      </w:pPr>
      <w:r>
        <w:rPr>
          <w:rStyle w:val="15"/>
          <w:rFonts w:hint="eastAsia"/>
          <w:b w:val="0"/>
          <w:bCs w:val="0"/>
        </w:rPr>
        <w:t>3</w:t>
      </w:r>
      <w:r>
        <w:rPr>
          <w:rStyle w:val="15"/>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8"/>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9"/>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r>
        <w:rPr>
          <w:rFonts w:hint="eastAsia"/>
        </w:rPr>
        <w:t>wiki:https://github.com/alibaba/Sentinel/wiki/</w:t>
      </w:r>
    </w:p>
    <w:p/>
    <w:p>
      <w:r>
        <w:t>服务雪崩</w:t>
      </w:r>
      <w:r>
        <w:rPr>
          <w:rFonts w:hint="eastAsia"/>
        </w:rPr>
        <w:t>：</w:t>
      </w:r>
    </w:p>
    <w:p>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1"/>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2"/>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3"/>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6"/>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9"/>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4"/>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5"/>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8"/>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1"/>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2"/>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3"/>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4"/>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5"/>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2"/>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3"/>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4"/>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5"/>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7"/>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8"/>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9"/>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0"/>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1"/>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6"/>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8"/>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9"/>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5"/>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6"/>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7"/>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8"/>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9"/>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0"/>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1"/>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2"/>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3"/>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4"/>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5"/>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6"/>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7"/>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8"/>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9"/>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0"/>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1"/>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3"/>
                    <a:stretch>
                      <a:fillRect/>
                    </a:stretch>
                  </pic:blipFill>
                  <pic:spPr>
                    <a:xfrm>
                      <a:off x="0" y="0"/>
                      <a:ext cx="5274310" cy="1597660"/>
                    </a:xfrm>
                    <a:prstGeom prst="rect">
                      <a:avLst/>
                    </a:prstGeom>
                  </pic:spPr>
                </pic:pic>
              </a:graphicData>
            </a:graphic>
          </wp:inline>
        </w:drawing>
      </w: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4"/>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5"/>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6"/>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7"/>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8"/>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9"/>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0"/>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1"/>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2"/>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3"/>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4"/>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5"/>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6"/>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7"/>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8"/>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79"/>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0"/>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1"/>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2"/>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3"/>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1"/>
      <w:bookmarkStart w:id="1" w:name="OLE_LINK2"/>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6"/>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7"/>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88"/>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89"/>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0"/>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1"/>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2"/>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3"/>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4"/>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5"/>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6"/>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97"/>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8"/>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99"/>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0"/>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1"/>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2"/>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3"/>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4"/>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5"/>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6"/>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07"/>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08"/>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09"/>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0"/>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1"/>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2"/>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3"/>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4"/>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5"/>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6"/>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17"/>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18"/>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19"/>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0"/>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1"/>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2"/>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3"/>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4"/>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5"/>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6"/>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27"/>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28"/>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29"/>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0"/>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1"/>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2"/>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3"/>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4"/>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5"/>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6"/>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37"/>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38"/>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39"/>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0"/>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1"/>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2"/>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3"/>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4"/>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5"/>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6"/>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47"/>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48"/>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49"/>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0"/>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1"/>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2"/>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3"/>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4"/>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5"/>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6"/>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57"/>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58"/>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59"/>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0"/>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1"/>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2"/>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3"/>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4"/>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5"/>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6"/>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67"/>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68"/>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69"/>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0"/>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1"/>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2"/>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3"/>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4"/>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5"/>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6"/>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77"/>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8"/>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9"/>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0"/>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1"/>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2"/>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3"/>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4"/>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5"/>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6"/>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87"/>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88"/>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89"/>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0"/>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1"/>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2"/>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3"/>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4"/>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5"/>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6"/>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97"/>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98"/>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99"/>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0"/>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1"/>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2"/>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3"/>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4"/>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5"/>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6"/>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07"/>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08"/>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9"/>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0"/>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1"/>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2"/>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3"/>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4"/>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5"/>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6"/>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7"/>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8"/>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9"/>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0"/>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1"/>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2"/>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3"/>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4"/>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5"/>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6"/>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7"/>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8"/>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9"/>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0"/>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1"/>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2"/>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3"/>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4"/>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5"/>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6"/>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37"/>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38"/>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39"/>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0"/>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1"/>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2"/>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3"/>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4"/>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5"/>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6"/>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7"/>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48"/>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49"/>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0"/>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1"/>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2"/>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3"/>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4"/>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5"/>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6"/>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7"/>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8"/>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9"/>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0"/>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1"/>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2"/>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3"/>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4"/>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5"/>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6"/>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67"/>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68"/>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69"/>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0"/>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1"/>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2"/>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3"/>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4"/>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5"/>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6"/>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bookmarkStart w:id="4" w:name="_GoBack"/>
      <w:bookmarkEnd w:id="4"/>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r>
        <w:rPr>
          <w:rFonts w:ascii="宋体" w:hAnsi="宋体"/>
          <w:color w:val="323232"/>
          <w:szCs w:val="21"/>
        </w:rPr>
        <w:t>通常，只有使用了事务管理器厂商所提供的XA事务连接池，才能支持XA的事务。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pStyle w:val="3"/>
        <w:rPr>
          <w:b w:val="0"/>
        </w:rPr>
      </w:pPr>
      <w:r>
        <w:rPr>
          <w:rFonts w:hint="eastAsia"/>
          <w:b w:val="0"/>
        </w:rPr>
        <w:t>8</w:t>
      </w:r>
      <w:r>
        <w:rPr>
          <w:b w:val="0"/>
        </w:rPr>
        <w:t>.3 柔性事物seata</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79"/>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0"/>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1"/>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2"/>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3"/>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4"/>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5"/>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6"/>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87"/>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88"/>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89"/>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0"/>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1"/>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2"/>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3"/>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4"/>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5"/>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6"/>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97"/>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98"/>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99"/>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0"/>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1"/>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2"/>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3"/>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34051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footer"/>
    <w:basedOn w:val="1"/>
    <w:link w:val="20"/>
    <w:unhideWhenUsed/>
    <w:qFormat/>
    <w:uiPriority w:val="99"/>
    <w:pPr>
      <w:tabs>
        <w:tab w:val="center" w:pos="4153"/>
        <w:tab w:val="right" w:pos="8306"/>
      </w:tabs>
      <w:snapToGrid w:val="0"/>
      <w:jc w:val="left"/>
    </w:pPr>
    <w:rPr>
      <w:sz w:val="18"/>
      <w:szCs w:val="18"/>
    </w:rPr>
  </w:style>
  <w:style w:type="paragraph" w:styleId="7">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customStyle="1" w:styleId="13">
    <w:name w:val="标题 1 Char"/>
    <w:basedOn w:val="11"/>
    <w:link w:val="2"/>
    <w:uiPriority w:val="9"/>
    <w:rPr>
      <w:b/>
      <w:bCs/>
      <w:kern w:val="44"/>
      <w:sz w:val="44"/>
      <w:szCs w:val="44"/>
    </w:rPr>
  </w:style>
  <w:style w:type="character" w:customStyle="1" w:styleId="14">
    <w:name w:val="标题 2 Char"/>
    <w:basedOn w:val="11"/>
    <w:link w:val="3"/>
    <w:uiPriority w:val="9"/>
    <w:rPr>
      <w:rFonts w:asciiTheme="majorHAnsi" w:hAnsiTheme="majorHAnsi" w:eastAsiaTheme="majorEastAsia" w:cstheme="majorBidi"/>
      <w:b/>
      <w:bCs/>
      <w:sz w:val="32"/>
      <w:szCs w:val="32"/>
    </w:rPr>
  </w:style>
  <w:style w:type="character" w:customStyle="1" w:styleId="15">
    <w:name w:val="标题 3 Char"/>
    <w:basedOn w:val="11"/>
    <w:link w:val="4"/>
    <w:uiPriority w:val="9"/>
    <w:rPr>
      <w:b/>
      <w:bCs/>
      <w:sz w:val="32"/>
      <w:szCs w:val="32"/>
    </w:rPr>
  </w:style>
  <w:style w:type="character" w:customStyle="1" w:styleId="16">
    <w:name w:val="标题 4 Char"/>
    <w:basedOn w:val="11"/>
    <w:link w:val="5"/>
    <w:uiPriority w:val="9"/>
    <w:rPr>
      <w:rFonts w:asciiTheme="majorHAnsi" w:hAnsiTheme="majorHAnsi" w:eastAsiaTheme="majorEastAsia" w:cstheme="majorBidi"/>
      <w:b/>
      <w:bCs/>
      <w:sz w:val="28"/>
      <w:szCs w:val="28"/>
    </w:rPr>
  </w:style>
  <w:style w:type="character" w:customStyle="1" w:styleId="17">
    <w:name w:val="HTML 预设格式 Char"/>
    <w:basedOn w:val="11"/>
    <w:link w:val="8"/>
    <w:qFormat/>
    <w:uiPriority w:val="99"/>
    <w:rPr>
      <w:rFonts w:ascii="宋体" w:hAnsi="宋体" w:eastAsia="宋体" w:cs="宋体"/>
      <w:kern w:val="0"/>
      <w:sz w:val="24"/>
      <w:szCs w:val="24"/>
    </w:rPr>
  </w:style>
  <w:style w:type="character" w:customStyle="1" w:styleId="18">
    <w:name w:val="apple-tab-span"/>
    <w:basedOn w:val="11"/>
    <w:qFormat/>
    <w:uiPriority w:val="0"/>
  </w:style>
  <w:style w:type="character" w:customStyle="1" w:styleId="19">
    <w:name w:val="页眉 Char"/>
    <w:basedOn w:val="11"/>
    <w:link w:val="7"/>
    <w:qFormat/>
    <w:uiPriority w:val="99"/>
    <w:rPr>
      <w:sz w:val="18"/>
      <w:szCs w:val="18"/>
    </w:rPr>
  </w:style>
  <w:style w:type="character" w:customStyle="1" w:styleId="20">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5" Type="http://schemas.openxmlformats.org/officeDocument/2006/relationships/fontTable" Target="fontTable.xml"/><Relationship Id="rId404" Type="http://schemas.openxmlformats.org/officeDocument/2006/relationships/customXml" Target="../customXml/item1.xml"/><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9505</TotalTime>
  <ScaleCrop>false</ScaleCrop>
  <LinksUpToDate>false</LinksUpToDate>
  <CharactersWithSpaces>36251</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19343</cp:lastModifiedBy>
  <dcterms:modified xsi:type="dcterms:W3CDTF">2021-03-24T00:39:43Z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